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532BD7" w:rsidRDefault="00532BD7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06.06.2022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3B5C67" w:rsidP="000E2309">
            <w:pPr>
              <w:jc w:val="center"/>
              <w:rPr>
                <w:sz w:val="24"/>
              </w:rPr>
            </w:pPr>
            <w:r w:rsidRPr="003B5C67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532BD7">
              <w:rPr>
                <w:sz w:val="24"/>
              </w:rPr>
              <w:t>41 р</w:t>
            </w:r>
          </w:p>
        </w:tc>
      </w:tr>
    </w:tbl>
    <w:p w:rsidR="004E367E" w:rsidRPr="00AF5704" w:rsidRDefault="003B5C67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3B5C67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5.9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</w:t>
      </w:r>
      <w:r w:rsidR="00A948CA">
        <w:rPr>
          <w:rFonts w:ascii="Times New Roman" w:hAnsi="Times New Roman"/>
          <w:sz w:val="28"/>
          <w:szCs w:val="28"/>
        </w:rPr>
        <w:t xml:space="preserve">   </w:t>
      </w:r>
      <w:r w:rsidRPr="004E367E">
        <w:rPr>
          <w:rFonts w:ascii="Times New Roman" w:hAnsi="Times New Roman"/>
          <w:sz w:val="28"/>
          <w:szCs w:val="28"/>
        </w:rPr>
        <w:t xml:space="preserve">награждении </w:t>
      </w:r>
      <w:r w:rsidR="00A948CA">
        <w:rPr>
          <w:rFonts w:ascii="Times New Roman" w:hAnsi="Times New Roman"/>
          <w:sz w:val="28"/>
          <w:szCs w:val="28"/>
        </w:rPr>
        <w:t xml:space="preserve">  </w:t>
      </w: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 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C37A44" w:rsidRDefault="004E367E" w:rsidP="006840F9">
      <w:pPr>
        <w:pStyle w:val="2"/>
        <w:ind w:firstLine="708"/>
      </w:pPr>
      <w:r w:rsidRPr="004E367E">
        <w:t xml:space="preserve">1. За </w:t>
      </w:r>
      <w:r w:rsidR="004C31C0">
        <w:t xml:space="preserve">многолетний </w:t>
      </w:r>
      <w:r w:rsidR="003F135E">
        <w:t xml:space="preserve">добросовестный труд и в связи с </w:t>
      </w:r>
      <w:r w:rsidR="007D3CFE">
        <w:t>Днем социального работника</w:t>
      </w:r>
      <w:r w:rsidR="00956A81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7D3CFE">
        <w:t xml:space="preserve"> работников ОГБУ «Дом-интернат для престарелых и  инвалидов «Виола» ЗАТО Северск»</w:t>
      </w:r>
      <w:r w:rsidR="003F135E">
        <w:t>:</w:t>
      </w:r>
    </w:p>
    <w:p w:rsidR="007D3CFE" w:rsidRDefault="003F135E" w:rsidP="007D3CFE">
      <w:pPr>
        <w:pStyle w:val="2"/>
        <w:ind w:firstLine="708"/>
      </w:pPr>
      <w:r>
        <w:t>-</w:t>
      </w:r>
      <w:r w:rsidR="007D3CFE">
        <w:t> Булавко Татьяну Васильевну, медицинскую сестру палатную (постовую);</w:t>
      </w:r>
    </w:p>
    <w:p w:rsidR="007D3CFE" w:rsidRDefault="007D3CFE" w:rsidP="007D3CFE">
      <w:pPr>
        <w:pStyle w:val="2"/>
        <w:ind w:firstLine="708"/>
      </w:pPr>
      <w:r>
        <w:t>- Горбунову Татьяну Михайловну, бухгалтера.</w:t>
      </w: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201F08" w:rsidRPr="00F15F84">
          <w:rPr>
            <w:rStyle w:val="a9"/>
            <w:rFonts w:eastAsia="Calibri"/>
            <w:szCs w:val="28"/>
          </w:rPr>
          <w:t>http</w:t>
        </w:r>
        <w:r w:rsidR="00201F08" w:rsidRPr="00F15F84">
          <w:rPr>
            <w:rStyle w:val="a9"/>
            <w:rFonts w:eastAsia="Calibri"/>
            <w:szCs w:val="28"/>
            <w:lang w:val="en-US"/>
          </w:rPr>
          <w:t>s</w:t>
        </w:r>
        <w:r w:rsidR="00201F08" w:rsidRPr="00F15F84">
          <w:rPr>
            <w:rStyle w:val="a9"/>
            <w:rFonts w:eastAsia="Calibri"/>
            <w:szCs w:val="28"/>
          </w:rPr>
          <w:t>://duma-seversk.ru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A31" w:rsidRDefault="00E93A31" w:rsidP="0031792A">
      <w:pPr>
        <w:spacing w:before="0"/>
      </w:pPr>
      <w:r>
        <w:separator/>
      </w:r>
    </w:p>
  </w:endnote>
  <w:endnote w:type="continuationSeparator" w:id="1">
    <w:p w:rsidR="00E93A31" w:rsidRDefault="00E93A31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A31" w:rsidRDefault="00E93A31" w:rsidP="0031792A">
      <w:pPr>
        <w:spacing w:before="0"/>
      </w:pPr>
      <w:r>
        <w:separator/>
      </w:r>
    </w:p>
  </w:footnote>
  <w:footnote w:type="continuationSeparator" w:id="1">
    <w:p w:rsidR="00E93A31" w:rsidRDefault="00E93A31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205C6"/>
    <w:rsid w:val="000231B3"/>
    <w:rsid w:val="00056F53"/>
    <w:rsid w:val="000574A4"/>
    <w:rsid w:val="000D3A6B"/>
    <w:rsid w:val="00104DE6"/>
    <w:rsid w:val="00135E71"/>
    <w:rsid w:val="00185DE0"/>
    <w:rsid w:val="00201F08"/>
    <w:rsid w:val="0022498B"/>
    <w:rsid w:val="00247DB1"/>
    <w:rsid w:val="002D0CA8"/>
    <w:rsid w:val="002F347A"/>
    <w:rsid w:val="00306E11"/>
    <w:rsid w:val="003157C6"/>
    <w:rsid w:val="0031792A"/>
    <w:rsid w:val="003B5C67"/>
    <w:rsid w:val="003B76F9"/>
    <w:rsid w:val="003D053C"/>
    <w:rsid w:val="003F135E"/>
    <w:rsid w:val="003F2550"/>
    <w:rsid w:val="004A10DF"/>
    <w:rsid w:val="004A34A2"/>
    <w:rsid w:val="004C31C0"/>
    <w:rsid w:val="004C7976"/>
    <w:rsid w:val="004E367E"/>
    <w:rsid w:val="004E3E07"/>
    <w:rsid w:val="00530F8D"/>
    <w:rsid w:val="00532BD7"/>
    <w:rsid w:val="00537E85"/>
    <w:rsid w:val="00597E97"/>
    <w:rsid w:val="005A131B"/>
    <w:rsid w:val="00600A50"/>
    <w:rsid w:val="00610708"/>
    <w:rsid w:val="00624021"/>
    <w:rsid w:val="00680B99"/>
    <w:rsid w:val="00681AAF"/>
    <w:rsid w:val="006840F9"/>
    <w:rsid w:val="006A0850"/>
    <w:rsid w:val="006B4BC0"/>
    <w:rsid w:val="00722329"/>
    <w:rsid w:val="00737244"/>
    <w:rsid w:val="00752228"/>
    <w:rsid w:val="007732E2"/>
    <w:rsid w:val="00777099"/>
    <w:rsid w:val="00793596"/>
    <w:rsid w:val="00794697"/>
    <w:rsid w:val="007D3CFE"/>
    <w:rsid w:val="00821652"/>
    <w:rsid w:val="0085483A"/>
    <w:rsid w:val="008669B9"/>
    <w:rsid w:val="00872860"/>
    <w:rsid w:val="008926BD"/>
    <w:rsid w:val="00897865"/>
    <w:rsid w:val="008B362E"/>
    <w:rsid w:val="00925D18"/>
    <w:rsid w:val="009405BC"/>
    <w:rsid w:val="00944FD0"/>
    <w:rsid w:val="00956A81"/>
    <w:rsid w:val="00981551"/>
    <w:rsid w:val="00A41E83"/>
    <w:rsid w:val="00A52A47"/>
    <w:rsid w:val="00A948CA"/>
    <w:rsid w:val="00AA613E"/>
    <w:rsid w:val="00AC2A59"/>
    <w:rsid w:val="00AD0185"/>
    <w:rsid w:val="00AF3308"/>
    <w:rsid w:val="00AF5704"/>
    <w:rsid w:val="00B10952"/>
    <w:rsid w:val="00B11186"/>
    <w:rsid w:val="00B36139"/>
    <w:rsid w:val="00B54C51"/>
    <w:rsid w:val="00B95B3A"/>
    <w:rsid w:val="00BE1314"/>
    <w:rsid w:val="00C146A7"/>
    <w:rsid w:val="00C22021"/>
    <w:rsid w:val="00C37A44"/>
    <w:rsid w:val="00C65DCE"/>
    <w:rsid w:val="00C7293E"/>
    <w:rsid w:val="00CC71AD"/>
    <w:rsid w:val="00D47849"/>
    <w:rsid w:val="00DB0FDD"/>
    <w:rsid w:val="00DB6424"/>
    <w:rsid w:val="00E029C2"/>
    <w:rsid w:val="00E46235"/>
    <w:rsid w:val="00E512DB"/>
    <w:rsid w:val="00E54A51"/>
    <w:rsid w:val="00E56836"/>
    <w:rsid w:val="00E93A31"/>
    <w:rsid w:val="00EB5011"/>
    <w:rsid w:val="00F204DE"/>
    <w:rsid w:val="00F516C8"/>
    <w:rsid w:val="00F77CBD"/>
    <w:rsid w:val="00FC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FB4EA-B188-4826-BB68-CB7F0E1D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2022-05-23T06:35:00Z</cp:lastPrinted>
  <dcterms:created xsi:type="dcterms:W3CDTF">2022-05-23T06:35:00Z</dcterms:created>
  <dcterms:modified xsi:type="dcterms:W3CDTF">2022-06-06T04:11:00Z</dcterms:modified>
</cp:coreProperties>
</file>